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B07" w:rsidRDefault="003F2B07" w:rsidP="00236331">
      <w:pPr>
        <w:shd w:val="clear" w:color="auto" w:fill="FFFFFF"/>
        <w:spacing w:after="0" w:line="240" w:lineRule="auto"/>
        <w:ind w:firstLine="36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0F0690" w:rsidRPr="000F0690" w:rsidRDefault="000F0690" w:rsidP="000F0690">
      <w:pPr>
        <w:pStyle w:val="a3"/>
        <w:rPr>
          <w:rFonts w:ascii="Times New Roman" w:hAnsi="Times New Roman" w:cs="Times New Roman"/>
          <w:sz w:val="28"/>
          <w:szCs w:val="28"/>
        </w:rPr>
      </w:pPr>
      <w:r w:rsidRPr="000F0690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0F0690" w:rsidRPr="000F0690" w:rsidRDefault="000F0690" w:rsidP="000F06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0690">
        <w:rPr>
          <w:rFonts w:ascii="Times New Roman" w:hAnsi="Times New Roman" w:cs="Times New Roman"/>
          <w:b/>
          <w:bCs/>
          <w:sz w:val="28"/>
          <w:szCs w:val="28"/>
        </w:rPr>
        <w:t xml:space="preserve"> «Средняя школа № 3 города </w:t>
      </w:r>
      <w:proofErr w:type="spellStart"/>
      <w:r w:rsidRPr="000F0690">
        <w:rPr>
          <w:rFonts w:ascii="Times New Roman" w:hAnsi="Times New Roman" w:cs="Times New Roman"/>
          <w:b/>
          <w:bCs/>
          <w:sz w:val="28"/>
          <w:szCs w:val="28"/>
        </w:rPr>
        <w:t>Няндома</w:t>
      </w:r>
      <w:proofErr w:type="spellEnd"/>
      <w:r w:rsidRPr="000F069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F0690" w:rsidRPr="000F0690" w:rsidRDefault="000F0690" w:rsidP="000F06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690">
        <w:rPr>
          <w:rFonts w:ascii="Times New Roman" w:hAnsi="Times New Roman" w:cs="Times New Roman"/>
          <w:b/>
          <w:bCs/>
          <w:sz w:val="28"/>
          <w:szCs w:val="28"/>
        </w:rPr>
        <w:t>структурное подразделение «Средняя школа №6»</w:t>
      </w:r>
    </w:p>
    <w:p w:rsidR="003F2B07" w:rsidRPr="000F0690" w:rsidRDefault="003F2B07" w:rsidP="003F2B07">
      <w:pPr>
        <w:pStyle w:val="Standard"/>
        <w:jc w:val="both"/>
        <w:rPr>
          <w:sz w:val="28"/>
          <w:szCs w:val="28"/>
        </w:rPr>
      </w:pPr>
    </w:p>
    <w:p w:rsidR="003F2B07" w:rsidRDefault="003F2B07" w:rsidP="003F2B07">
      <w:pPr>
        <w:pStyle w:val="Standard"/>
        <w:jc w:val="both"/>
      </w:pPr>
    </w:p>
    <w:p w:rsidR="003F2B07" w:rsidRDefault="003F2B07" w:rsidP="003F2B07">
      <w:pPr>
        <w:pStyle w:val="Standard"/>
        <w:jc w:val="both"/>
      </w:pPr>
      <w:r>
        <w:t xml:space="preserve"> </w:t>
      </w:r>
    </w:p>
    <w:p w:rsidR="003F2B07" w:rsidRDefault="003F2B07" w:rsidP="003F2B07">
      <w:pPr>
        <w:pStyle w:val="Standard"/>
      </w:pPr>
    </w:p>
    <w:p w:rsidR="003F2B07" w:rsidRDefault="003F2B07" w:rsidP="003F2B07">
      <w:pPr>
        <w:pStyle w:val="Standard"/>
      </w:pPr>
    </w:p>
    <w:p w:rsidR="003F2B07" w:rsidRDefault="003F2B07" w:rsidP="003F2B07">
      <w:pPr>
        <w:pStyle w:val="Standard"/>
      </w:pPr>
    </w:p>
    <w:p w:rsidR="003F2B07" w:rsidRDefault="003F2B07" w:rsidP="003F2B07">
      <w:pPr>
        <w:pStyle w:val="Standard"/>
        <w:jc w:val="center"/>
      </w:pPr>
      <w:r>
        <w:rPr>
          <w:sz w:val="56"/>
          <w:szCs w:val="56"/>
          <w:lang w:val="ru-RU"/>
        </w:rPr>
        <w:t>П</w:t>
      </w:r>
      <w:proofErr w:type="spellStart"/>
      <w:r>
        <w:rPr>
          <w:sz w:val="56"/>
          <w:szCs w:val="56"/>
        </w:rPr>
        <w:t>рограмма</w:t>
      </w:r>
      <w:proofErr w:type="spellEnd"/>
      <w:r>
        <w:rPr>
          <w:sz w:val="56"/>
          <w:szCs w:val="56"/>
        </w:rPr>
        <w:t xml:space="preserve"> </w:t>
      </w:r>
      <w:r>
        <w:rPr>
          <w:sz w:val="56"/>
          <w:szCs w:val="56"/>
          <w:lang w:val="ru-RU"/>
        </w:rPr>
        <w:t>художественно-эстетического направления</w:t>
      </w:r>
    </w:p>
    <w:p w:rsidR="003F2B07" w:rsidRDefault="003F2B07" w:rsidP="003F2B07">
      <w:pPr>
        <w:pStyle w:val="Standard"/>
      </w:pPr>
    </w:p>
    <w:p w:rsidR="003F2B07" w:rsidRDefault="003F2B07" w:rsidP="003F2B07">
      <w:pPr>
        <w:pStyle w:val="Standard"/>
        <w:jc w:val="center"/>
        <w:rPr>
          <w:sz w:val="56"/>
          <w:szCs w:val="56"/>
          <w:lang w:val="ru-RU"/>
        </w:rPr>
      </w:pPr>
      <w:r>
        <w:rPr>
          <w:sz w:val="56"/>
          <w:szCs w:val="56"/>
          <w:lang w:val="ru-RU"/>
        </w:rPr>
        <w:t xml:space="preserve"> кружок «Волшебная палитра»</w:t>
      </w:r>
    </w:p>
    <w:p w:rsidR="003F2B07" w:rsidRDefault="003F2B07" w:rsidP="003F2B07">
      <w:pPr>
        <w:pStyle w:val="Standard"/>
        <w:jc w:val="center"/>
        <w:rPr>
          <w:sz w:val="56"/>
          <w:szCs w:val="56"/>
          <w:lang w:val="ru-RU"/>
        </w:rPr>
      </w:pPr>
      <w:r>
        <w:rPr>
          <w:sz w:val="56"/>
          <w:szCs w:val="56"/>
          <w:lang w:val="ru-RU"/>
        </w:rPr>
        <w:t>5-6 классы</w:t>
      </w:r>
    </w:p>
    <w:p w:rsidR="003F2B07" w:rsidRDefault="003F2B07" w:rsidP="003F2B07">
      <w:pPr>
        <w:pStyle w:val="Standard"/>
        <w:jc w:val="right"/>
      </w:pPr>
    </w:p>
    <w:p w:rsidR="003F2B07" w:rsidRDefault="003F2B07" w:rsidP="003F2B07">
      <w:pPr>
        <w:pStyle w:val="Standard"/>
        <w:jc w:val="right"/>
      </w:pPr>
    </w:p>
    <w:p w:rsidR="003F2B07" w:rsidRDefault="003F2B07" w:rsidP="003F2B07">
      <w:pPr>
        <w:pStyle w:val="Standard"/>
        <w:jc w:val="right"/>
      </w:pPr>
    </w:p>
    <w:p w:rsidR="003F2B07" w:rsidRDefault="003F2B07" w:rsidP="003F2B07">
      <w:pPr>
        <w:pStyle w:val="Standard"/>
        <w:jc w:val="right"/>
      </w:pPr>
    </w:p>
    <w:p w:rsidR="003F2B07" w:rsidRDefault="003F2B07" w:rsidP="003F2B07">
      <w:pPr>
        <w:pStyle w:val="Standard"/>
        <w:jc w:val="right"/>
        <w:rPr>
          <w:lang w:val="ru-RU"/>
        </w:rPr>
      </w:pPr>
      <w:r>
        <w:rPr>
          <w:lang w:val="ru-RU"/>
        </w:rPr>
        <w:t xml:space="preserve">   </w:t>
      </w:r>
    </w:p>
    <w:p w:rsidR="003F2B07" w:rsidRPr="00A340C8" w:rsidRDefault="003F2B07" w:rsidP="000F0690">
      <w:pPr>
        <w:pStyle w:val="Standard"/>
      </w:pPr>
      <w:r w:rsidRPr="00A340C8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3F2B07" w:rsidRPr="00A340C8" w:rsidRDefault="003F2B07" w:rsidP="003F2B07">
      <w:pPr>
        <w:pStyle w:val="Standard"/>
        <w:jc w:val="both"/>
      </w:pPr>
    </w:p>
    <w:p w:rsidR="003F2B07" w:rsidRDefault="003F2B07" w:rsidP="003F2B07">
      <w:pPr>
        <w:pStyle w:val="Standard"/>
        <w:jc w:val="both"/>
      </w:pPr>
    </w:p>
    <w:p w:rsidR="003F2B07" w:rsidRDefault="003F2B07" w:rsidP="003F2B07">
      <w:pPr>
        <w:pStyle w:val="Standard"/>
        <w:jc w:val="both"/>
      </w:pPr>
    </w:p>
    <w:p w:rsidR="003F2B07" w:rsidRDefault="000F0690" w:rsidP="003F2B07">
      <w:pPr>
        <w:pStyle w:val="Standard"/>
        <w:ind w:left="360"/>
        <w:jc w:val="center"/>
      </w:pPr>
      <w:r>
        <w:rPr>
          <w:rFonts w:cs="Arial"/>
          <w:b/>
          <w:bCs/>
          <w:sz w:val="20"/>
          <w:szCs w:val="20"/>
        </w:rPr>
        <w:t>20</w:t>
      </w:r>
      <w:r>
        <w:rPr>
          <w:rFonts w:cs="Arial"/>
          <w:b/>
          <w:bCs/>
          <w:sz w:val="20"/>
          <w:szCs w:val="20"/>
          <w:lang w:val="ru-RU"/>
        </w:rPr>
        <w:t>25</w:t>
      </w:r>
      <w:r>
        <w:rPr>
          <w:rFonts w:cs="Arial"/>
          <w:b/>
          <w:bCs/>
          <w:sz w:val="20"/>
          <w:szCs w:val="20"/>
        </w:rPr>
        <w:t>-20</w:t>
      </w:r>
      <w:r>
        <w:rPr>
          <w:rFonts w:cs="Arial"/>
          <w:b/>
          <w:bCs/>
          <w:sz w:val="20"/>
          <w:szCs w:val="20"/>
          <w:lang w:val="ru-RU"/>
        </w:rPr>
        <w:t xml:space="preserve">26 </w:t>
      </w:r>
      <w:r w:rsidR="003F2B07">
        <w:rPr>
          <w:rFonts w:cs="Arial"/>
          <w:b/>
          <w:bCs/>
          <w:sz w:val="20"/>
          <w:szCs w:val="20"/>
        </w:rPr>
        <w:t>г.</w:t>
      </w:r>
    </w:p>
    <w:p w:rsidR="003F2B07" w:rsidRDefault="003F2B07" w:rsidP="00A340C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</w:p>
    <w:p w:rsidR="00A340C8" w:rsidRDefault="00A340C8" w:rsidP="00A340C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0F0690" w:rsidRDefault="000F0690" w:rsidP="00A340C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3F2B07" w:rsidRDefault="003F2B07" w:rsidP="00236331">
      <w:pPr>
        <w:shd w:val="clear" w:color="auto" w:fill="FFFFFF"/>
        <w:spacing w:after="0" w:line="240" w:lineRule="auto"/>
        <w:ind w:firstLine="36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</w:p>
    <w:p w:rsidR="009260AF" w:rsidRDefault="009260AF" w:rsidP="00236331">
      <w:pPr>
        <w:shd w:val="clear" w:color="auto" w:fill="FFFFFF"/>
        <w:spacing w:after="0" w:line="240" w:lineRule="auto"/>
        <w:ind w:firstLine="36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Пояснительная записка.</w:t>
      </w:r>
    </w:p>
    <w:p w:rsidR="00236331" w:rsidRPr="009260AF" w:rsidRDefault="00236331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Направленность программы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«</w:t>
      </w:r>
      <w:r w:rsidR="002363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Волшебная палитра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является программой художественно-творческой направленности, предполагает кружковой уровень освоения знаний и практических навыков, по функциональному предназначению – учебно-познавательной, по времени реализации –1 год обучения.</w:t>
      </w: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Новизна программы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состоит в том, что в процессе обучения учащиеся получают знания о закономерностях строения формы, о линейной и воздушной перспективе, </w:t>
      </w:r>
      <w:proofErr w:type="spell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цветоведении</w:t>
      </w:r>
      <w:proofErr w:type="spell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композиции, декоративной стилизации форм, правилах лепки, рисования, аппликации, а также о наиболее выдающихся мастерах изобразительного искусства, красоте природы и человеческих чувств.</w:t>
      </w: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Актуальность программы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обусловлена тем, что происходит сближение содержания программы с требованиями жизни. В настоящее время возникает необходимость в новых подходах к преподаванию эстетических искусств, способных решать современные задачи творческого восприятия и развития личности в целом.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системе эстетического, творческого воспитания подрастающего поколения особая роль принадлежит изобразительному искусству. Умение видеть и понимать красоту окружающего мира, способствует воспитанию культуры чувств, развитию художественно-эстетического вкуса, трудовой и творческой активности, воспитывает целеустремленность, усидчивость, чувство взаимопомощи, дает возможность творческой самореализации личности.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Занятия изобразительным искусством являются эффективным средством приобщения  детей к изучению народных традиций. Знания, умения, навыки  воспитанники демонстрируют своим сверстникам, выставляя свои работы.</w:t>
      </w: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Педагогическая целесообразность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программы объясняется формированием высокого интеллекта духовности через мастерство. Целый ряд специальных заданий на наблюдение, сравнение, домысливание, фантазирование служат для достижения этого. Программа  направлена  на то, чтобы через труд и искусство приобщить детей к творчеству.</w:t>
      </w: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Основная  цель  программы: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Приобщение через изобразительное творчество к искусству, развитие эстетической отзывчивости, формирование творческой и созидающей личности, социальное и профессиональное самоопределение.</w:t>
      </w: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Поставленная цель раскрывается в триединстве следующих </w:t>
      </w: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задач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:</w:t>
      </w:r>
    </w:p>
    <w:p w:rsidR="009260AF" w:rsidRPr="009260AF" w:rsidRDefault="009260AF" w:rsidP="00236331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260A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lastRenderedPageBreak/>
        <w:t>воспитательной</w:t>
      </w:r>
      <w:proofErr w:type="gram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– формирование эмоционально-ценностного отношения к окружающему миру через художественное творчество, восприятие духовного опыта человечества – как основу  приобретения личностного опыта и </w:t>
      </w:r>
      <w:proofErr w:type="spell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самосозидания</w:t>
      </w:r>
      <w:proofErr w:type="spell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9260AF" w:rsidRPr="009260AF" w:rsidRDefault="009260AF" w:rsidP="00236331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художественно-творческой</w:t>
      </w:r>
      <w:r w:rsidRPr="009260A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 – 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развития творческих способностей, фантазии и воображения, образного мышления, используя игру  цвета и фактуры, нестандартных приемов и решений в реализации творческих идей;</w:t>
      </w:r>
    </w:p>
    <w:p w:rsidR="009260AF" w:rsidRPr="009260AF" w:rsidRDefault="009260AF" w:rsidP="00236331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технической</w:t>
      </w: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 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освоения практических приемов и навыков изобразительного мастерства (рисунка, живописи и композиции).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целом занятия в кружке способствуют  разностороннему и гармоническому развитию личности ребенка, раскрытию творческих способностей, решению задач трудового, нравственного и эстетического воспитания.</w:t>
      </w: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Возраст обучающихся,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участвующих в реализации данной образовательной программы – ученики 5-</w:t>
      </w:r>
      <w:r w:rsidR="002363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</w:t>
      </w:r>
      <w:proofErr w:type="spell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Принцип построения программы: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занятиях предусматривается деятельность, создающая условия для творческого развития воспитанников на различных возрастных этапах и учитывается дифференцированный подход, зависящий от степени одаренности и возраста воспитанников: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I группа – 5 </w:t>
      </w:r>
      <w:proofErr w:type="spell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</w:t>
      </w:r>
      <w:proofErr w:type="spell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.,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II группа – </w:t>
      </w:r>
      <w:r w:rsidR="0023633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</w:t>
      </w:r>
      <w:proofErr w:type="spell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Основные дидактические принципы программы: доступность и наглядность, последовательность и систематичность обучения и воспитания, учет возрастных и индивидуальных особенностей детей. Например, в первой группе  дети  выполняют  творческие задания, </w:t>
      </w:r>
      <w:proofErr w:type="gram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proofErr w:type="gram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второй группе – тоже, но на более сложном творческом и техническом уровне, оттачивая свое мастерство, исправляя ошибки. </w:t>
      </w:r>
      <w:proofErr w:type="gram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Обучаясь по программе, дети проходят путь от простого к сложному, с учётом возврата к пройденному материалу на новом, более сложном творческом уровне.</w:t>
      </w:r>
      <w:proofErr w:type="gramEnd"/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Отличительные особенности 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данной образовательной программы от уже </w:t>
      </w:r>
      <w:proofErr w:type="gram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существующих</w:t>
      </w:r>
      <w:proofErr w:type="gram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этой области заключается в том, что программа ориентирована на применение широкого комплекса различного дополнительного материала по изобразительному искусству.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Программой предусмотрено, чтобы каждое занятие было направлено на овладение основами изобразительного искусства, на приобщение </w:t>
      </w:r>
      <w:proofErr w:type="gram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активной познавательной и творческой работе. Процесс обучения изобразительному искусству строится на единстве активных и увлекательных методов и приемов учебной работы, при которой в процессе усвоения знаний, законов и правил изобразительного искусства у школьников развиваются творческие начала.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Образовательный процесс имеет ряд преимуществ:</w:t>
      </w:r>
    </w:p>
    <w:p w:rsidR="009260AF" w:rsidRPr="009260AF" w:rsidRDefault="009260AF" w:rsidP="00236331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занятия в свободное время;</w:t>
      </w:r>
    </w:p>
    <w:p w:rsidR="009260AF" w:rsidRPr="009260AF" w:rsidRDefault="009260AF" w:rsidP="00236331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обучение организовано на добровольных началах всех сторон (обучающиеся, родители, педагоги);</w:t>
      </w:r>
    </w:p>
    <w:p w:rsidR="009260AF" w:rsidRPr="009260AF" w:rsidRDefault="009260AF" w:rsidP="00236331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обучающимся</w:t>
      </w:r>
      <w:proofErr w:type="gram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предоставляется возможность удовлетворения своих интересов и сочетания различных направлений и форм занятия.</w:t>
      </w: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Формы занятий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Одно из главных условий успеха обучения и развития творчества обучающихся – это индивидуальный подход к каждому ребенку. Важен и принцип обучения и воспитания  в коллективе. Он предполагает сочетание коллективных, групповых, индивидуальных форм организации на занятиях. Коллективные задания вводятся в программу с целью формирования опыта общения и чувства коллективизма. Результаты коллективного художественного труда обучающихся находят применение в оформлении кабинетов, мероприятий, коридоров. Кроме того, выполненные на занятиях художественные работы используются  как подарки для родных, друзей, ветеранов войны и труда. Общественное положение результатов художественной деятельности школьников имеет большое значение в воспитательном процессе.</w:t>
      </w: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Методы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качественного развития творческой деятельности юных художников программой предусмотрено:</w:t>
      </w:r>
    </w:p>
    <w:p w:rsidR="009260AF" w:rsidRPr="009260AF" w:rsidRDefault="009260AF" w:rsidP="00236331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· Предоставление </w:t>
      </w:r>
      <w:proofErr w:type="gram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обучающемуся</w:t>
      </w:r>
      <w:proofErr w:type="gram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свободы в выборе деятельности, в выборе способов работы, в выборе тем.</w:t>
      </w:r>
    </w:p>
    <w:p w:rsidR="009260AF" w:rsidRPr="009260AF" w:rsidRDefault="009260AF" w:rsidP="00236331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· Система постоянно усложняющихся заданий с разными  вариантами сложности позволяет  овладевать приемами творческой работы всеми обучающимися.</w:t>
      </w:r>
    </w:p>
    <w:p w:rsidR="009260AF" w:rsidRPr="009260AF" w:rsidRDefault="009260AF" w:rsidP="00236331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· В каждом задании предусматривается  исполнительский и творческий компонент.</w:t>
      </w:r>
    </w:p>
    <w:p w:rsidR="009260AF" w:rsidRPr="009260AF" w:rsidRDefault="009260AF" w:rsidP="00236331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· Создание увлекательной, но не развлекательной атмосферы занятий. Наряду с элементами творчества необходимы трудовые усилия.</w:t>
      </w:r>
    </w:p>
    <w:p w:rsidR="009260AF" w:rsidRPr="009260AF" w:rsidRDefault="009260AF" w:rsidP="00236331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· Создание ситуации успеха, чувства удовлетворения от процесса деятельности.</w:t>
      </w:r>
    </w:p>
    <w:p w:rsidR="009260AF" w:rsidRPr="009260AF" w:rsidRDefault="009260AF" w:rsidP="00236331">
      <w:pPr>
        <w:numPr>
          <w:ilvl w:val="0"/>
          <w:numId w:val="3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· Объекты творчества  обучающихся имеют значимость для них самих и для общества.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Обучающимся</w:t>
      </w:r>
      <w:proofErr w:type="gram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предоставляется возможность выбора художественной формы, художественных средств выразительности. Они приобретают опыт художественной деятельности в графике, живописи. В любом деле нужна «золотая середина». Если развивать у ребенка только фантазию или учить </w:t>
      </w:r>
      <w:proofErr w:type="gram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только</w:t>
      </w:r>
      <w:proofErr w:type="gram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копировать, не связывая эти задания с грамотным выполнением работы, значит, в конце концов, загнать ученика в тупик. Поэтому, традиционно совмещаются правила рисования с элементами фантазии.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Теоретические знания по всем разделам программы даются на самых первых занятиях, а затем закрепляются в практической работе.</w:t>
      </w: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Практические занятия и развитие художественного восприятия представлены в программе в их содержательном единстве. Применяются такие методы, как </w:t>
      </w:r>
      <w:r w:rsidRPr="009260A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репродуктивный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(воспроизводящий); </w:t>
      </w:r>
      <w:r w:rsidRPr="009260A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иллюстративный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(объяснение сопровождается демонстрацией наглядного материала); </w:t>
      </w:r>
      <w:r w:rsidRPr="009260A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проблемный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(педагог ставит проблему и вместе с детьми ищет пути её решения); </w:t>
      </w:r>
      <w:r w:rsidRPr="009260A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эвристический</w:t>
      </w: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(проблема формулируется детьми, ими и предлагаются способы её решения).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Среди методов такие, как беседа, объяснение, лекция, игра, конкурсы, выставки, праздники, эксперименты, а также групповые, комбинированные, чисто практические занятия.</w:t>
      </w:r>
      <w:proofErr w:type="gram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 Некоторые занятия проходят в форме самостоятельной работы (постановки натюрмортов, пленэры), где  стимулируется самостоятельное творчество. </w:t>
      </w:r>
      <w:proofErr w:type="gram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</w:t>
      </w:r>
      <w:proofErr w:type="gram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самостоятельным относятся также итоговые работы по результатам прохождения каждого блока, полугодия и года. В начале каждого занятия несколько минут отведено теоретической беседе, завершается занятие просмотром работ и их обсуждением.</w:t>
      </w:r>
    </w:p>
    <w:p w:rsidR="009260AF" w:rsidRP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В период обучения происходит постепенное усложнение материала. </w:t>
      </w:r>
      <w:proofErr w:type="gramStart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Широко применяются занятия по методике, мастер — классы, когда педагог вместе с обучающимися выполняет живописную работу, последовательно комментируя все стадии ее выполнения, задавая наводящие и контрольные вопросы по ходу выполнения работы, находя ученические ошибки и подсказывая пути их исправления.</w:t>
      </w:r>
      <w:proofErr w:type="gramEnd"/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Наглядность является самым прямым путём обучения в любой области, а особенно в изобразительном искусстве.</w:t>
      </w:r>
    </w:p>
    <w:p w:rsidR="009260AF" w:rsidRPr="009260AF" w:rsidRDefault="009260AF" w:rsidP="00236331">
      <w:pPr>
        <w:shd w:val="clear" w:color="auto" w:fill="FFFFFF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bdr w:val="none" w:sz="0" w:space="0" w:color="auto" w:frame="1"/>
          <w:lang w:eastAsia="ru-RU"/>
        </w:rPr>
        <w:t>Ожидаемые результаты освоения программы:</w:t>
      </w:r>
    </w:p>
    <w:p w:rsidR="009260AF" w:rsidRDefault="009260AF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Главным результатом реализации программы является создание каждым обучающимся своего оригинального продукта, а  главным критерием оценки обучающегося является не столько его талантливость, сколько его способность трудиться, способность упорно добиваться достижения нужного результата, ведь овладеть  всеми секретами изобразительного искусства может каждый ребёнок.</w:t>
      </w:r>
    </w:p>
    <w:p w:rsidR="00A340C8" w:rsidRDefault="00A340C8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340C8" w:rsidRDefault="00A340C8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340C8" w:rsidRDefault="00A340C8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340C8" w:rsidRDefault="00A340C8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340C8" w:rsidRDefault="00A340C8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340C8" w:rsidRDefault="00A340C8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340C8" w:rsidRDefault="00A340C8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340C8" w:rsidRPr="009260AF" w:rsidRDefault="00A340C8" w:rsidP="00236331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340C8" w:rsidRPr="00A340C8" w:rsidRDefault="009260AF" w:rsidP="00A340C8">
      <w:pPr>
        <w:pStyle w:val="Standard"/>
        <w:jc w:val="center"/>
        <w:rPr>
          <w:rFonts w:cs="Times New Roman"/>
          <w:sz w:val="28"/>
          <w:szCs w:val="28"/>
        </w:rPr>
      </w:pPr>
      <w:r w:rsidRPr="009260AF">
        <w:rPr>
          <w:rFonts w:eastAsia="Times New Roman" w:cs="Times New Roman"/>
          <w:color w:val="333333"/>
          <w:sz w:val="28"/>
          <w:szCs w:val="28"/>
          <w:lang w:eastAsia="ru-RU"/>
        </w:rPr>
        <w:lastRenderedPageBreak/>
        <w:t> </w:t>
      </w:r>
      <w:proofErr w:type="spellStart"/>
      <w:r w:rsidR="00A340C8" w:rsidRPr="00A340C8">
        <w:rPr>
          <w:rFonts w:cs="Times New Roman"/>
          <w:b/>
          <w:bCs/>
          <w:color w:val="000000"/>
          <w:sz w:val="28"/>
          <w:szCs w:val="28"/>
        </w:rPr>
        <w:t>Календарно-тематическ</w:t>
      </w:r>
      <w:proofErr w:type="spellEnd"/>
      <w:r w:rsidR="00A340C8" w:rsidRPr="00A340C8">
        <w:rPr>
          <w:rFonts w:cs="Times New Roman"/>
          <w:b/>
          <w:bCs/>
          <w:color w:val="000000"/>
          <w:sz w:val="28"/>
          <w:szCs w:val="28"/>
          <w:lang w:val="ru-RU"/>
        </w:rPr>
        <w:t>о</w:t>
      </w:r>
      <w:r w:rsidR="00A340C8" w:rsidRPr="00A340C8">
        <w:rPr>
          <w:rFonts w:cs="Times New Roman"/>
          <w:b/>
          <w:bCs/>
          <w:color w:val="000000"/>
          <w:sz w:val="28"/>
          <w:szCs w:val="28"/>
        </w:rPr>
        <w:t xml:space="preserve">е </w:t>
      </w:r>
      <w:proofErr w:type="spellStart"/>
      <w:r w:rsidR="00A340C8" w:rsidRPr="00A340C8">
        <w:rPr>
          <w:rFonts w:cs="Times New Roman"/>
          <w:b/>
          <w:bCs/>
          <w:color w:val="000000"/>
          <w:sz w:val="28"/>
          <w:szCs w:val="28"/>
        </w:rPr>
        <w:t>планирование</w:t>
      </w:r>
      <w:proofErr w:type="spellEnd"/>
      <w:r w:rsidR="00A340C8" w:rsidRPr="00A340C8">
        <w:rPr>
          <w:rFonts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A340C8" w:rsidRPr="00A340C8">
        <w:rPr>
          <w:rFonts w:cs="Times New Roman"/>
          <w:b/>
          <w:bCs/>
          <w:color w:val="000000"/>
          <w:sz w:val="28"/>
          <w:szCs w:val="28"/>
        </w:rPr>
        <w:t>занятий</w:t>
      </w:r>
      <w:proofErr w:type="spellEnd"/>
      <w:r w:rsidR="00A340C8" w:rsidRPr="00A340C8"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 кружка</w:t>
      </w:r>
      <w:r w:rsidR="00A340C8" w:rsidRPr="00A340C8">
        <w:rPr>
          <w:rFonts w:cs="Times New Roman"/>
          <w:b/>
          <w:bCs/>
          <w:color w:val="000000"/>
          <w:sz w:val="28"/>
          <w:szCs w:val="28"/>
        </w:rPr>
        <w:t xml:space="preserve"> «</w:t>
      </w:r>
      <w:r w:rsidR="00A340C8" w:rsidRPr="00A340C8"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Волшебная </w:t>
      </w:r>
      <w:proofErr w:type="spellStart"/>
      <w:r w:rsidR="00A340C8" w:rsidRPr="00A340C8">
        <w:rPr>
          <w:rFonts w:cs="Times New Roman"/>
          <w:b/>
          <w:bCs/>
          <w:color w:val="000000"/>
          <w:sz w:val="28"/>
          <w:szCs w:val="28"/>
          <w:lang w:val="ru-RU"/>
        </w:rPr>
        <w:t>п</w:t>
      </w:r>
      <w:r w:rsidR="00A340C8" w:rsidRPr="00A340C8">
        <w:rPr>
          <w:rFonts w:cs="Times New Roman"/>
          <w:b/>
          <w:bCs/>
          <w:color w:val="000000"/>
          <w:sz w:val="28"/>
          <w:szCs w:val="28"/>
        </w:rPr>
        <w:t>алитра</w:t>
      </w:r>
      <w:proofErr w:type="spellEnd"/>
      <w:r w:rsidR="00A340C8" w:rsidRPr="00A340C8">
        <w:rPr>
          <w:rFonts w:cs="Times New Roman"/>
          <w:b/>
          <w:bCs/>
          <w:color w:val="000000"/>
          <w:sz w:val="28"/>
          <w:szCs w:val="28"/>
        </w:rPr>
        <w:t>»</w:t>
      </w:r>
    </w:p>
    <w:p w:rsidR="00A340C8" w:rsidRPr="00A340C8" w:rsidRDefault="00A340C8" w:rsidP="00A340C8">
      <w:pPr>
        <w:widowControl w:val="0"/>
        <w:suppressAutoHyphens/>
        <w:autoSpaceDN w:val="0"/>
        <w:spacing w:after="0" w:line="240" w:lineRule="auto"/>
        <w:ind w:left="720" w:firstLine="480"/>
        <w:jc w:val="center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A340C8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5 класс</w:t>
      </w:r>
      <w:r w:rsidRPr="00A340C8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en-US" w:eastAsia="ja-JP" w:bidi="fa-IR"/>
        </w:rPr>
        <w:t>(</w:t>
      </w:r>
      <w:r w:rsidRPr="00A340C8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34</w:t>
      </w:r>
      <w:r w:rsidRPr="00A340C8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en-US" w:eastAsia="ja-JP" w:bidi="fa-IR"/>
        </w:rPr>
        <w:t xml:space="preserve"> </w:t>
      </w:r>
      <w:proofErr w:type="spellStart"/>
      <w:r w:rsidRPr="00A340C8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час</w:t>
      </w:r>
      <w:proofErr w:type="spellEnd"/>
      <w:r w:rsidRPr="00A340C8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а</w:t>
      </w:r>
      <w:r w:rsidRPr="00A340C8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de-DE" w:eastAsia="ja-JP" w:bidi="fa-IR"/>
        </w:rPr>
        <w:t>)</w:t>
      </w:r>
    </w:p>
    <w:tbl>
      <w:tblPr>
        <w:tblW w:w="14315" w:type="dxa"/>
        <w:tblInd w:w="-5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63"/>
        <w:gridCol w:w="4485"/>
        <w:gridCol w:w="7730"/>
        <w:gridCol w:w="1237"/>
      </w:tblGrid>
      <w:tr w:rsidR="000F0690" w:rsidRPr="00A340C8" w:rsidTr="00C01112">
        <w:trPr>
          <w:trHeight w:val="619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en-US" w:eastAsia="ja-JP" w:bidi="fa-IR"/>
              </w:rPr>
              <w:t xml:space="preserve">№ </w:t>
            </w:r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  <w:t>п/п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  <w:t>Тема</w:t>
            </w:r>
            <w:proofErr w:type="spellEnd"/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0F0690" w:rsidRDefault="000F0690" w:rsidP="000F0690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  <w:t>Содержание</w:t>
            </w:r>
            <w:proofErr w:type="spellEnd"/>
          </w:p>
        </w:tc>
      </w:tr>
      <w:tr w:rsidR="000F0690" w:rsidRPr="00A340C8" w:rsidTr="008674E8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>1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>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Знакомство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«Волшебной палитрой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>»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Беседа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о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правилах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поведения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кабинете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ИЗО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Инструктаж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технике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безопасности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Проведение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рисуночного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теста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выявление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способностей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к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изодеятельности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0F0690" w:rsidRPr="00A340C8" w:rsidTr="00A37FFA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2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>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Чудеса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монотипии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>»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Техника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Монотипия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».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Приемы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выполнения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работ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этой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технике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  "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Обитатели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морских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глубин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»,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Динозавры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».</w:t>
            </w:r>
          </w:p>
        </w:tc>
      </w:tr>
      <w:tr w:rsidR="000F0690" w:rsidRPr="00A340C8" w:rsidTr="00F422B8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3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>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Приём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рисования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набрызгом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>»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Знакомство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приёмом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рисования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набрызгом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».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Выполнение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работ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этой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технике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: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Сивка-Бурка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»,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Вперёд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Лапландию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»,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Полевые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цветы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».</w:t>
            </w:r>
          </w:p>
        </w:tc>
      </w:tr>
      <w:tr w:rsidR="000F0690" w:rsidRPr="00A340C8" w:rsidTr="00A05EB3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4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Ночное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небо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>»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Изображение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ночного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неба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применением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техники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набрызгом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».</w:t>
            </w:r>
          </w:p>
        </w:tc>
      </w:tr>
      <w:tr w:rsidR="000F0690" w:rsidRPr="00A340C8" w:rsidTr="00DB2FC1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5-7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Витраж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Выполнение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декоративной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композиции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: "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Рыбки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аквариуме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»,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Сказочные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птицы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».   </w:t>
            </w:r>
          </w:p>
        </w:tc>
      </w:tr>
      <w:tr w:rsidR="000F0690" w:rsidRPr="00A340C8" w:rsidTr="00F02C66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8-10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Силуэт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Изображение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силуэтов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людей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танспорта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 с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помощью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трафаретов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Композиция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«В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Космосе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»,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Среди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морских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просторов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»,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дорогам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Земли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».  </w:t>
            </w:r>
          </w:p>
        </w:tc>
      </w:tr>
      <w:tr w:rsidR="000F0690" w:rsidRPr="00A340C8" w:rsidTr="005D4B50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11-12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Акварель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соль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Рисование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пейзажа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замыслу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технике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рисования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акварелью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солью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</w:p>
        </w:tc>
      </w:tr>
      <w:tr w:rsidR="000F0690" w:rsidRPr="00A340C8" w:rsidTr="00CA094B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13-14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Пейзаж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Способы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изображения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деревьев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Обучение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приёмам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рисования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деревьев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Техника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рисования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мокрому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»,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примакивание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».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Рисование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помощью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поролона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Зигзагообразные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деревья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Рисование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различных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деревьев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(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берёза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сосна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дуб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).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Использование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полученных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умений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выполнении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proofErr w:type="gram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пейзажей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:</w:t>
            </w:r>
            <w:proofErr w:type="gram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Берёзовая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роща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»,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Осень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лесу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»,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Ели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»...</w:t>
            </w:r>
          </w:p>
        </w:tc>
      </w:tr>
      <w:tr w:rsidR="000F0690" w:rsidRPr="00A340C8" w:rsidTr="00004906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15-17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Пятно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живописи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Получение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живописного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пятна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Поздняя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осень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»,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Золотая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осень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».</w:t>
            </w:r>
          </w:p>
        </w:tc>
      </w:tr>
      <w:tr w:rsidR="00A340C8" w:rsidRPr="00A340C8" w:rsidTr="00F17AAF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18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before="120" w:after="12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en-US" w:eastAsia="ja-JP" w:bidi="fa-IR"/>
              </w:rPr>
              <w:t xml:space="preserve"> 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Пишем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небо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.</w:t>
            </w:r>
          </w:p>
        </w:tc>
        <w:tc>
          <w:tcPr>
            <w:tcW w:w="7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Техника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рисования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 xml:space="preserve">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живопись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 xml:space="preserve"> 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размывку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 xml:space="preserve">».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Летнее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небо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.</w:t>
            </w:r>
          </w:p>
        </w:tc>
        <w:tc>
          <w:tcPr>
            <w:tcW w:w="1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 xml:space="preserve"> </w:t>
            </w:r>
          </w:p>
        </w:tc>
      </w:tr>
      <w:tr w:rsidR="000F0690" w:rsidRPr="00A340C8" w:rsidTr="00D2402F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 xml:space="preserve"> 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19-20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 xml:space="preserve">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Приёмы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изображения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воды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en-US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Знакомство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различными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способами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изображения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воды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Как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нарисовать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волны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рябь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Мыльная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живопись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>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Морской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пейзаж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 xml:space="preserve">».  </w:t>
            </w:r>
          </w:p>
        </w:tc>
      </w:tr>
      <w:tr w:rsidR="000F0690" w:rsidRPr="00A340C8" w:rsidTr="00835506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lastRenderedPageBreak/>
              <w:t>21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Теплые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холодные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цвета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оттенки</w:t>
            </w:r>
            <w:proofErr w:type="spellEnd"/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Контраст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теплых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холодных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цветов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эмоциональное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изменение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цвета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зависимости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от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>  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характера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его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насыщения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белой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или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черной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краской.Выполнение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тематической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композиции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Антарктиде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», "В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пустыне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», 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используя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для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этого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теплую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холодную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гамму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цветов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оттенков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акварели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0F0690" w:rsidRPr="00A340C8" w:rsidTr="00BC7F8F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22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Осенний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дуб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Выполнение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изображений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технике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«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пуантизм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».</w:t>
            </w:r>
          </w:p>
        </w:tc>
      </w:tr>
      <w:tr w:rsidR="000F0690" w:rsidRPr="00A340C8" w:rsidTr="00363017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23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 xml:space="preserve">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Зимний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пейзаж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Рисование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белой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гуашью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тонированном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картоне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 </w:t>
            </w:r>
          </w:p>
        </w:tc>
      </w:tr>
      <w:tr w:rsidR="000F0690" w:rsidRPr="00A340C8" w:rsidTr="00363506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24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 xml:space="preserve">  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В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волшебном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лесу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en-US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Выполнение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рисунка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средствами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графического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изображения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–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линией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пятном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Материалы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: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акварель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фломастеры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> </w:t>
            </w:r>
          </w:p>
        </w:tc>
      </w:tr>
      <w:tr w:rsidR="000F0690" w:rsidRPr="00A340C8" w:rsidTr="00CA10EB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25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en-US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Натюрморт</w:t>
            </w:r>
            <w:proofErr w:type="spellEnd"/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en-US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Особенности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жанра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Отличие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от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других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жанров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изобразительного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искусства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Композиционное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построение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натюрморта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цветном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картоне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Расположение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перекрывающих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друг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друга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предметов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путем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частичного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перекрытия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Выполнение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натюрморта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фруктами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 </w:t>
            </w:r>
          </w:p>
        </w:tc>
      </w:tr>
      <w:tr w:rsidR="00A340C8" w:rsidRPr="00A340C8" w:rsidTr="00F17AAF">
        <w:trPr>
          <w:trHeight w:val="1"/>
        </w:trPr>
        <w:tc>
          <w:tcPr>
            <w:tcW w:w="1431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</w:p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  <w:t>Декоративно-прикладное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  <w:t>искусство</w:t>
            </w:r>
            <w:proofErr w:type="spellEnd"/>
          </w:p>
        </w:tc>
      </w:tr>
      <w:tr w:rsidR="00A340C8" w:rsidRPr="00A340C8" w:rsidTr="00F17AAF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</w:p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26-28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Русская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игрушка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Дымковская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филимоновская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глиняные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игрушки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773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Знакомство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дымковской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филимоновской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росписью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.  </w:t>
            </w:r>
          </w:p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Создание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эскизов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глиняных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игрушек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роспись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1237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</w:p>
        </w:tc>
      </w:tr>
      <w:tr w:rsidR="00A340C8" w:rsidRPr="00A340C8" w:rsidTr="00F17AAF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eastAsia="ja-JP" w:bidi="fa-IR"/>
              </w:rPr>
              <w:t>29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Голубая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гжель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7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Знакомство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гжельской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росписью.Составление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простого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узора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из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элементов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гжельской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росписи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. 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Создание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эскизов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посуды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и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роспись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мотивам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гжельских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мастеров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1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</w:p>
        </w:tc>
      </w:tr>
      <w:tr w:rsidR="00A340C8" w:rsidRPr="00A340C8" w:rsidTr="00F17AAF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30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Золотая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хохлома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77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Знакомство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с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хохломской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росписью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Составление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простого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узора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из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элементов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хохломской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азбуки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Создание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эскизов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посуды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123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</w:p>
        </w:tc>
      </w:tr>
      <w:tr w:rsidR="00A340C8" w:rsidRPr="00A340C8" w:rsidTr="00F17AAF">
        <w:trPr>
          <w:trHeight w:val="1"/>
        </w:trPr>
        <w:tc>
          <w:tcPr>
            <w:tcW w:w="14315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</w:p>
          <w:p w:rsidR="00A340C8" w:rsidRPr="00A340C8" w:rsidRDefault="00A340C8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  <w:t>Секреты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b/>
                <w:bCs/>
                <w:color w:val="000000"/>
                <w:kern w:val="3"/>
                <w:sz w:val="28"/>
                <w:szCs w:val="28"/>
                <w:lang w:val="de-DE" w:eastAsia="ja-JP" w:bidi="fa-IR"/>
              </w:rPr>
              <w:t>мультипликации</w:t>
            </w:r>
            <w:proofErr w:type="spellEnd"/>
          </w:p>
        </w:tc>
      </w:tr>
      <w:tr w:rsidR="000F0690" w:rsidRPr="00A340C8" w:rsidTr="004A52E8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31-32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Рисуем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персонажа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мультфильма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(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пчела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комар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паук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лягушка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lastRenderedPageBreak/>
              <w:t>гусеница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цветы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...)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before="120" w:after="12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lastRenderedPageBreak/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Рисование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персонажей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мультфильмов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 xml:space="preserve"> с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передачей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характерных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признаков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shd w:val="clear" w:color="auto" w:fill="FFFFFF"/>
                <w:lang w:val="de-DE" w:eastAsia="ja-JP" w:bidi="fa-IR"/>
              </w:rPr>
              <w:t>.</w:t>
            </w:r>
          </w:p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lastRenderedPageBreak/>
              <w:t xml:space="preserve"> </w:t>
            </w:r>
          </w:p>
        </w:tc>
      </w:tr>
      <w:tr w:rsidR="000F0690" w:rsidRPr="00A340C8" w:rsidTr="00F05D55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lastRenderedPageBreak/>
              <w:t>33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Создание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мультипликационных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образов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Создание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мультипликационных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образов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,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используя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простые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геометрические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фигуры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  <w:tr w:rsidR="000F0690" w:rsidRPr="00A340C8" w:rsidTr="00143F3A">
        <w:trPr>
          <w:trHeight w:val="1"/>
        </w:trPr>
        <w:tc>
          <w:tcPr>
            <w:tcW w:w="86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</w:pPr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eastAsia="ja-JP" w:bidi="fa-IR"/>
              </w:rPr>
              <w:t>34</w:t>
            </w:r>
          </w:p>
        </w:tc>
        <w:tc>
          <w:tcPr>
            <w:tcW w:w="44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Итоговое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занятие</w:t>
            </w:r>
            <w:proofErr w:type="spellEnd"/>
          </w:p>
        </w:tc>
        <w:tc>
          <w:tcPr>
            <w:tcW w:w="896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</w:tcPr>
          <w:p w:rsidR="000F0690" w:rsidRPr="00A340C8" w:rsidRDefault="000F0690" w:rsidP="00A340C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val="de-DE" w:eastAsia="ja-JP" w:bidi="fa-IR"/>
              </w:rPr>
            </w:pP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Подведение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итогов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работы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.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Выставка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 xml:space="preserve"> </w:t>
            </w:r>
            <w:proofErr w:type="spellStart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работ</w:t>
            </w:r>
            <w:proofErr w:type="spellEnd"/>
            <w:r w:rsidRPr="00A340C8">
              <w:rPr>
                <w:rFonts w:ascii="Times New Roman" w:eastAsia="Andale Sans UI" w:hAnsi="Times New Roman" w:cs="Times New Roman"/>
                <w:color w:val="000000"/>
                <w:kern w:val="3"/>
                <w:sz w:val="28"/>
                <w:szCs w:val="28"/>
                <w:lang w:val="de-DE" w:eastAsia="ja-JP" w:bidi="fa-IR"/>
              </w:rPr>
              <w:t>.</w:t>
            </w:r>
          </w:p>
        </w:tc>
      </w:tr>
    </w:tbl>
    <w:p w:rsidR="00A340C8" w:rsidRPr="00A340C8" w:rsidRDefault="00A340C8" w:rsidP="00A340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3"/>
          <w:sz w:val="28"/>
          <w:szCs w:val="28"/>
          <w:lang w:eastAsia="ru-RU" w:bidi="fa-IR"/>
        </w:rPr>
      </w:pPr>
    </w:p>
    <w:p w:rsidR="00A340C8" w:rsidRPr="00A340C8" w:rsidRDefault="00A340C8" w:rsidP="00A340C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kern w:val="3"/>
          <w:sz w:val="28"/>
          <w:szCs w:val="28"/>
          <w:lang w:eastAsia="ru-RU" w:bidi="fa-IR"/>
        </w:rPr>
      </w:pPr>
    </w:p>
    <w:p w:rsidR="00A340C8" w:rsidRPr="00A340C8" w:rsidRDefault="00A340C8" w:rsidP="00A340C8">
      <w:pPr>
        <w:pStyle w:val="Standard"/>
        <w:jc w:val="center"/>
        <w:rPr>
          <w:sz w:val="28"/>
          <w:szCs w:val="28"/>
        </w:rPr>
      </w:pPr>
      <w:r w:rsidRPr="009260AF">
        <w:rPr>
          <w:rFonts w:eastAsia="Times New Roman" w:cs="Times New Roman"/>
          <w:color w:val="333333"/>
          <w:sz w:val="28"/>
          <w:szCs w:val="28"/>
          <w:lang w:eastAsia="ru-RU"/>
        </w:rPr>
        <w:t> </w:t>
      </w:r>
      <w:proofErr w:type="spellStart"/>
      <w:r w:rsidRPr="00A340C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Календарно-тематическ</w:t>
      </w:r>
      <w:proofErr w:type="spellEnd"/>
      <w:r w:rsidRPr="00A340C8">
        <w:rPr>
          <w:rFonts w:ascii="Calibri" w:hAnsi="Calibri" w:cs="Times New Roman CYR"/>
          <w:b/>
          <w:bCs/>
          <w:color w:val="000000"/>
          <w:sz w:val="28"/>
          <w:szCs w:val="28"/>
          <w:lang w:val="ru-RU"/>
        </w:rPr>
        <w:t>о</w:t>
      </w:r>
      <w:r w:rsidRPr="00A340C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е </w:t>
      </w:r>
      <w:proofErr w:type="spellStart"/>
      <w:r w:rsidRPr="00A340C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планирование</w:t>
      </w:r>
      <w:proofErr w:type="spellEnd"/>
      <w:r w:rsidRPr="00A340C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proofErr w:type="spellStart"/>
      <w:r w:rsidRPr="00A340C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занятий</w:t>
      </w:r>
      <w:proofErr w:type="spellEnd"/>
      <w:r w:rsidRPr="00A340C8">
        <w:rPr>
          <w:rFonts w:ascii="Calibri" w:hAnsi="Calibri" w:cs="Times New Roman CYR"/>
          <w:b/>
          <w:bCs/>
          <w:color w:val="000000"/>
          <w:sz w:val="28"/>
          <w:szCs w:val="28"/>
          <w:lang w:val="ru-RU"/>
        </w:rPr>
        <w:t xml:space="preserve"> </w:t>
      </w:r>
      <w:r w:rsidRPr="00A340C8">
        <w:rPr>
          <w:rFonts w:cs="Times New Roman"/>
          <w:b/>
          <w:bCs/>
          <w:color w:val="000000"/>
          <w:sz w:val="28"/>
          <w:szCs w:val="28"/>
          <w:lang w:val="ru-RU"/>
        </w:rPr>
        <w:t>кружка</w:t>
      </w:r>
      <w:r w:rsidRPr="00A340C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Pr="00A340C8">
        <w:rPr>
          <w:rFonts w:cs="Times New Roman"/>
          <w:b/>
          <w:bCs/>
          <w:color w:val="000000"/>
          <w:sz w:val="28"/>
          <w:szCs w:val="28"/>
        </w:rPr>
        <w:t>«</w:t>
      </w:r>
      <w:r w:rsidRPr="00A340C8">
        <w:rPr>
          <w:rFonts w:cs="Times New Roman"/>
          <w:b/>
          <w:bCs/>
          <w:color w:val="000000"/>
          <w:sz w:val="28"/>
          <w:szCs w:val="28"/>
          <w:lang w:val="ru-RU"/>
        </w:rPr>
        <w:t xml:space="preserve">Волшебная </w:t>
      </w:r>
      <w:proofErr w:type="spellStart"/>
      <w:r w:rsidRPr="00A340C8">
        <w:rPr>
          <w:rFonts w:cs="Times New Roman"/>
          <w:b/>
          <w:bCs/>
          <w:color w:val="000000"/>
          <w:sz w:val="28"/>
          <w:szCs w:val="28"/>
          <w:lang w:val="ru-RU"/>
        </w:rPr>
        <w:t>п</w:t>
      </w:r>
      <w:r w:rsidRPr="00A340C8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алитра</w:t>
      </w:r>
      <w:proofErr w:type="spellEnd"/>
      <w:r w:rsidRPr="00A340C8">
        <w:rPr>
          <w:rFonts w:cs="Times New Roman"/>
          <w:b/>
          <w:bCs/>
          <w:color w:val="000000"/>
          <w:sz w:val="28"/>
          <w:szCs w:val="28"/>
        </w:rPr>
        <w:t>»</w:t>
      </w:r>
    </w:p>
    <w:p w:rsidR="00A340C8" w:rsidRPr="00A340C8" w:rsidRDefault="00A340C8" w:rsidP="00A340C8">
      <w:pPr>
        <w:widowControl w:val="0"/>
        <w:suppressAutoHyphens/>
        <w:autoSpaceDN w:val="0"/>
        <w:spacing w:after="0" w:line="240" w:lineRule="auto"/>
        <w:ind w:left="720" w:firstLine="480"/>
        <w:jc w:val="center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r w:rsidRPr="00A340C8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6 класс</w:t>
      </w:r>
      <w:r w:rsidRPr="00A340C8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en-US" w:eastAsia="ja-JP" w:bidi="fa-IR"/>
        </w:rPr>
        <w:t>(</w:t>
      </w:r>
      <w:r w:rsidRPr="00A340C8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ja-JP" w:bidi="fa-IR"/>
        </w:rPr>
        <w:t>34</w:t>
      </w:r>
      <w:r w:rsidRPr="00A340C8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val="en-US" w:eastAsia="ja-JP" w:bidi="fa-IR"/>
        </w:rPr>
        <w:t xml:space="preserve"> </w:t>
      </w:r>
      <w:proofErr w:type="spellStart"/>
      <w:r w:rsidRPr="00A340C8">
        <w:rPr>
          <w:rFonts w:ascii="Times New Roman CYR" w:eastAsia="Andale Sans UI" w:hAnsi="Times New Roman CYR" w:cs="Times New Roman CYR"/>
          <w:b/>
          <w:bCs/>
          <w:color w:val="000000"/>
          <w:kern w:val="3"/>
          <w:sz w:val="28"/>
          <w:szCs w:val="28"/>
          <w:lang w:val="de-DE" w:eastAsia="ja-JP" w:bidi="fa-IR"/>
        </w:rPr>
        <w:t>час</w:t>
      </w:r>
      <w:proofErr w:type="spellEnd"/>
      <w:r w:rsidRPr="00A340C8">
        <w:rPr>
          <w:rFonts w:ascii="Calibri" w:eastAsia="Andale Sans UI" w:hAnsi="Calibri" w:cs="Times New Roman CYR"/>
          <w:b/>
          <w:bCs/>
          <w:color w:val="000000"/>
          <w:kern w:val="3"/>
          <w:sz w:val="28"/>
          <w:szCs w:val="28"/>
          <w:lang w:eastAsia="ja-JP" w:bidi="fa-IR"/>
        </w:rPr>
        <w:t>а</w:t>
      </w:r>
      <w:r w:rsidRPr="00A340C8">
        <w:rPr>
          <w:rFonts w:ascii="Times New Roman CYR" w:eastAsia="Andale Sans UI" w:hAnsi="Times New Roman CYR" w:cs="Times New Roman CYR"/>
          <w:b/>
          <w:bCs/>
          <w:color w:val="000000"/>
          <w:kern w:val="3"/>
          <w:sz w:val="28"/>
          <w:szCs w:val="28"/>
          <w:lang w:val="de-DE" w:eastAsia="ja-JP" w:bidi="fa-IR"/>
        </w:rPr>
        <w:t>)</w:t>
      </w:r>
    </w:p>
    <w:p w:rsidR="009260AF" w:rsidRPr="009260AF" w:rsidRDefault="009260AF" w:rsidP="003F2B07">
      <w:pPr>
        <w:shd w:val="clear" w:color="auto" w:fill="FFFFFF"/>
        <w:spacing w:after="0" w:line="240" w:lineRule="auto"/>
        <w:ind w:firstLine="360"/>
        <w:jc w:val="center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5348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77"/>
        <w:gridCol w:w="4552"/>
        <w:gridCol w:w="7289"/>
        <w:gridCol w:w="2230"/>
      </w:tblGrid>
      <w:tr w:rsidR="000F0690" w:rsidRPr="009260AF" w:rsidTr="00F63A35">
        <w:trPr>
          <w:trHeight w:val="612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A340C8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часов</w:t>
            </w:r>
          </w:p>
        </w:tc>
      </w:tr>
      <w:tr w:rsidR="000F0690" w:rsidRPr="009260AF" w:rsidTr="00F63A35">
        <w:trPr>
          <w:trHeight w:val="1179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осеннего пейзажа «Природа Родного края»</w:t>
            </w:r>
          </w:p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Рассмотреть репродукции картин художников на осеннюю тему. Обратить внимание на композицию пейзажа, на осенний колорит. Учить рисовать разное состояние осенней природы; разные породы деревьев, кустарников.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A340C8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40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1481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животных (уголь)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Рассмотреть иллюстрации животных. Обратить внимание на их строение, пропорции, характерные особенности, окраску. Учить рисовать животных разными способами, передавать среду обитания; использовать разные способы работы углем</w:t>
            </w:r>
            <w:proofErr w:type="gramStart"/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  <w:proofErr w:type="gramEnd"/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ш</w:t>
            </w:r>
            <w:proofErr w:type="gramEnd"/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трихи, растушевки)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1334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животных (гуашь)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Рассмотреть иллюстрации животных. Обратить внимание на их строение, пропорции, характерные особенности, окраску. Учить рисовать животных разными способами, передавать среду обитания; использовать разные способы работы красками.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1334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  композиции «Зимующие птицы»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Рассмотреть иллюстрации разных пород птиц. Обратить внимание на их строение, пропорции, характерные особенности, окраску. Учить рисовать разные породы птиц, передавать их среду обитания; использовать разные способы работы красками.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132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зимнего пейзажа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Рассмотреть репродукции работ художников зимних пейзажей. Обратить внимание на композицию пейзажа, на зимний колорит. Учить рисовать разные породы деревьев зимой, передавать зимний колорит, используя холодные цвета; использовать разные способы работы красками.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композиции «Новогодние фантазии»</w:t>
            </w:r>
          </w:p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Рассмотреть репродукции работ художников, рисующих зиму, зимнюю сказку, новогодние открытки. Обсудить композицию и сюжет темы. Учить рисовать сказочных героев, передавать сказочную атмосферу композиции. Использовать в работе смешанную технику (акварель, гуашь, фломастеры, карандаши).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новогоднего плаката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Рассмотреть новогодние открытки. Обсудить композицию оформления и сюжет плаката, рисовать </w:t>
            </w: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сказочных героев, делать праздничную надпись. Использовать в работе смешанную технику (акварель, гуашь, фломастеры, карандаши).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Декоративная работа из полос бумаги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Рассмотреть узоры, составить узор в любой из геометрической форм.</w:t>
            </w:r>
            <w:proofErr w:type="gramEnd"/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Учить выполнять декоративную работу из узких полос бумаги; наклеивать полосу на ребро.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Изготовление из бумаги карнавальных масок и их роспись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Познакомиться с происхождением и изготовлением масок, с правилами их украшения. Учить изготавливать новогодние маски из бумаги и украшать их перьями, бусами, мишурой т.д.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1872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0F0690" w:rsidRPr="009260AF" w:rsidRDefault="000F0690" w:rsidP="003F2B07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животных в технике графика.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Рассмотреть иллюстрации животных. Обратить внимание на их строение, пропорции, характерные особенности. Учить рисовать животных разными способами, передавать среду обитания; использовать выразительные средства графики.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3F2B07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портрета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Учиться рисовать портрет по памяти, соблюдая пропорции фигуры человека, передавать характерные черты лица, цвет волос, любимый наряд.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3F2B07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цветов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Рассмотреть открытки и репродукции работ </w:t>
            </w:r>
            <w:proofErr w:type="gramStart"/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художников</w:t>
            </w:r>
            <w:proofErr w:type="gramEnd"/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рисовавших цветы. Обратить внимание </w:t>
            </w: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на их строение, форму, цветовую окраску. Учить рисовать и закрашивать цветы разными способами.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3F2B07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1</w:t>
            </w: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3F2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животных «Фауна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Хабаровского края</w:t>
            </w: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Рассмотреть иллюстрации животных. Обратить внимание на их строение, пропорции, характерные особенности, окраску. Учить рисовать животных разными способами, передавать среду обитания; использовать разные способы работы красками.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3F2B07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фигуры человека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Рассмотреть репродукции картин художников, рисующих  портреты человека в полный рост; таблицу-схему пропорций фигуры человека. Учить рисование фигуры человека в полный рост с соблюдением пропорции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3F2B07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«Мой друг».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Учить рисовать людей, соблюдая пропорции фигуры человека; передавать портретное сходство своего друга. Использовать выразительные средства живописи.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3F2B07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композиции «Страна восходящего солнца — Япония»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Рассмотреть репродукции японского искусства. Учить рисовать фигуру человека в японской одежде, передавать окружение человека в японском  стиле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3F2B07">
            <w:pPr>
              <w:spacing w:after="3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55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Рисование композиции «Китай»</w:t>
            </w:r>
          </w:p>
        </w:tc>
        <w:tc>
          <w:tcPr>
            <w:tcW w:w="7289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Рассмотреть репродукции китайского искусства. Учить рисовать фигуру человека в китайской одежде, передавать окружение человека в китайском  стиле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0F0690" w:rsidRPr="009260AF" w:rsidTr="00F63A35">
        <w:trPr>
          <w:trHeight w:val="66"/>
        </w:trPr>
        <w:tc>
          <w:tcPr>
            <w:tcW w:w="127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1841" w:type="dxa"/>
            <w:gridSpan w:val="2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Pr="009260AF" w:rsidRDefault="000F0690" w:rsidP="002363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260A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Итого часов</w:t>
            </w:r>
          </w:p>
        </w:tc>
        <w:tc>
          <w:tcPr>
            <w:tcW w:w="223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auto"/>
            <w:tcMar>
              <w:top w:w="90" w:type="dxa"/>
              <w:left w:w="360" w:type="dxa"/>
              <w:bottom w:w="90" w:type="dxa"/>
              <w:right w:w="360" w:type="dxa"/>
            </w:tcMar>
            <w:vAlign w:val="bottom"/>
            <w:hideMark/>
          </w:tcPr>
          <w:p w:rsidR="000F0690" w:rsidRDefault="000F0690" w:rsidP="00236331">
            <w:pPr>
              <w:spacing w:after="360" w:line="240" w:lineRule="auto"/>
              <w:ind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34</w:t>
            </w:r>
          </w:p>
        </w:tc>
      </w:tr>
    </w:tbl>
    <w:p w:rsidR="00A340C8" w:rsidRPr="00A340C8" w:rsidRDefault="009260AF" w:rsidP="00F63A35">
      <w:pPr>
        <w:shd w:val="clear" w:color="auto" w:fill="FFFFFF"/>
        <w:spacing w:after="360" w:line="240" w:lineRule="auto"/>
        <w:ind w:firstLine="360"/>
        <w:jc w:val="both"/>
        <w:textAlignment w:val="baseline"/>
        <w:rPr>
          <w:rFonts w:eastAsia="Times New Roman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9260A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 </w:t>
      </w:r>
      <w:r w:rsidR="00A340C8" w:rsidRPr="00A340C8">
        <w:rPr>
          <w:rFonts w:eastAsia="Times New Roman" w:cs="Arial"/>
          <w:b/>
          <w:bCs/>
          <w:i/>
          <w:iCs/>
          <w:color w:val="000000"/>
          <w:sz w:val="28"/>
          <w:szCs w:val="28"/>
          <w:lang w:eastAsia="ru-RU"/>
        </w:rPr>
        <w:t>Литература.</w:t>
      </w:r>
    </w:p>
    <w:p w:rsidR="00A340C8" w:rsidRPr="00A340C8" w:rsidRDefault="00A340C8" w:rsidP="00A340C8">
      <w:pPr>
        <w:pStyle w:val="Standard"/>
        <w:shd w:val="clear" w:color="auto" w:fill="FFFFFF"/>
        <w:spacing w:line="315" w:lineRule="atLeast"/>
        <w:rPr>
          <w:sz w:val="28"/>
          <w:szCs w:val="28"/>
        </w:rPr>
      </w:pPr>
      <w:r w:rsidRPr="00A340C8">
        <w:rPr>
          <w:rFonts w:eastAsia="Times New Roman" w:cs="Arial"/>
          <w:color w:val="000000"/>
          <w:sz w:val="28"/>
          <w:szCs w:val="28"/>
          <w:lang w:val="ru-RU" w:eastAsia="ru-RU"/>
        </w:rPr>
        <w:t>Большой самоучитель рисования /Пер</w:t>
      </w:r>
      <w:proofErr w:type="gramStart"/>
      <w:r w:rsidRPr="00A340C8">
        <w:rPr>
          <w:rFonts w:eastAsia="Times New Roman" w:cs="Arial"/>
          <w:color w:val="000000"/>
          <w:sz w:val="28"/>
          <w:szCs w:val="28"/>
          <w:lang w:val="ru-RU" w:eastAsia="ru-RU"/>
        </w:rPr>
        <w:t>.с</w:t>
      </w:r>
      <w:proofErr w:type="gramEnd"/>
      <w:r w:rsidRPr="00A340C8">
        <w:rPr>
          <w:rFonts w:eastAsia="Times New Roman" w:cs="Arial"/>
          <w:color w:val="000000"/>
          <w:sz w:val="28"/>
          <w:szCs w:val="28"/>
          <w:lang w:val="ru-RU" w:eastAsia="ru-RU"/>
        </w:rPr>
        <w:t xml:space="preserve"> англ. </w:t>
      </w:r>
      <w:proofErr w:type="spellStart"/>
      <w:r w:rsidRPr="00A340C8">
        <w:rPr>
          <w:rFonts w:eastAsia="Times New Roman" w:cs="Arial"/>
          <w:color w:val="000000"/>
          <w:sz w:val="28"/>
          <w:szCs w:val="28"/>
          <w:lang w:val="ru-RU" w:eastAsia="ru-RU"/>
        </w:rPr>
        <w:t>О.Солодовниковой</w:t>
      </w:r>
      <w:proofErr w:type="spellEnd"/>
      <w:r w:rsidRPr="00A340C8">
        <w:rPr>
          <w:rFonts w:eastAsia="Times New Roman" w:cs="Arial"/>
          <w:color w:val="000000"/>
          <w:sz w:val="28"/>
          <w:szCs w:val="28"/>
          <w:lang w:val="ru-RU" w:eastAsia="ru-RU"/>
        </w:rPr>
        <w:t xml:space="preserve">, Н.Веденеевой, А.Евсеевой. - М.:ЗАО «РОСМЭН-ПРЕСС». </w:t>
      </w:r>
      <w:r w:rsidRPr="00A340C8">
        <w:rPr>
          <w:rFonts w:eastAsia="Times New Roman" w:cs="Arial"/>
          <w:color w:val="000000"/>
          <w:sz w:val="28"/>
          <w:szCs w:val="28"/>
          <w:lang w:eastAsia="ru-RU"/>
        </w:rPr>
        <w:t xml:space="preserve"> </w:t>
      </w:r>
    </w:p>
    <w:p w:rsidR="00A340C8" w:rsidRPr="00A340C8" w:rsidRDefault="00A340C8" w:rsidP="00A340C8">
      <w:pPr>
        <w:pStyle w:val="Standard"/>
        <w:shd w:val="clear" w:color="auto" w:fill="FFFFFF"/>
        <w:spacing w:line="315" w:lineRule="atLeast"/>
        <w:rPr>
          <w:rFonts w:eastAsia="Times New Roman" w:cs="Arial"/>
          <w:color w:val="000000"/>
          <w:sz w:val="28"/>
          <w:szCs w:val="28"/>
          <w:lang w:eastAsia="ru-RU"/>
        </w:rPr>
      </w:pPr>
      <w:proofErr w:type="spellStart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>Колль</w:t>
      </w:r>
      <w:proofErr w:type="spellEnd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 xml:space="preserve">, </w:t>
      </w:r>
      <w:proofErr w:type="spellStart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>Мери</w:t>
      </w:r>
      <w:proofErr w:type="spellEnd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>Энн</w:t>
      </w:r>
      <w:proofErr w:type="spellEnd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 xml:space="preserve"> Ф. </w:t>
      </w:r>
      <w:proofErr w:type="spellStart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>Рисование</w:t>
      </w:r>
      <w:proofErr w:type="spellEnd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>красками</w:t>
      </w:r>
      <w:proofErr w:type="spellEnd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 xml:space="preserve">. – М: АСТ: </w:t>
      </w:r>
      <w:proofErr w:type="spellStart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>Астрель</w:t>
      </w:r>
      <w:proofErr w:type="spellEnd"/>
      <w:r w:rsidRPr="00A340C8">
        <w:rPr>
          <w:rFonts w:eastAsia="Times New Roman" w:cs="Arial"/>
          <w:color w:val="000000"/>
          <w:sz w:val="28"/>
          <w:szCs w:val="28"/>
          <w:lang w:eastAsia="ru-RU"/>
        </w:rPr>
        <w:t>, 2005. – 63с.</w:t>
      </w:r>
    </w:p>
    <w:p w:rsidR="00A340C8" w:rsidRPr="00A340C8" w:rsidRDefault="00A340C8" w:rsidP="00A340C8">
      <w:pPr>
        <w:pStyle w:val="Standard"/>
        <w:shd w:val="clear" w:color="auto" w:fill="FFFFFF"/>
        <w:spacing w:line="315" w:lineRule="atLeast"/>
        <w:rPr>
          <w:rFonts w:eastAsia="Times New Roman" w:cs="Arial"/>
          <w:color w:val="000000"/>
          <w:sz w:val="28"/>
          <w:szCs w:val="28"/>
          <w:lang w:val="ru-RU" w:eastAsia="ru-RU"/>
        </w:rPr>
      </w:pPr>
      <w:proofErr w:type="spellStart"/>
      <w:r w:rsidRPr="00A340C8">
        <w:rPr>
          <w:rFonts w:eastAsia="Times New Roman" w:cs="Arial"/>
          <w:color w:val="000000"/>
          <w:sz w:val="28"/>
          <w:szCs w:val="28"/>
          <w:lang w:val="ru-RU" w:eastAsia="ru-RU"/>
        </w:rPr>
        <w:t>Колль</w:t>
      </w:r>
      <w:proofErr w:type="spellEnd"/>
      <w:r w:rsidRPr="00A340C8">
        <w:rPr>
          <w:rFonts w:eastAsia="Times New Roman" w:cs="Arial"/>
          <w:color w:val="000000"/>
          <w:sz w:val="28"/>
          <w:szCs w:val="28"/>
          <w:lang w:val="ru-RU" w:eastAsia="ru-RU"/>
        </w:rPr>
        <w:t>, Мери Энн Ф. Рисование. – М: ООО Издательство «АСТ»: Издательство «</w:t>
      </w:r>
      <w:proofErr w:type="spellStart"/>
      <w:r w:rsidRPr="00A340C8">
        <w:rPr>
          <w:rFonts w:eastAsia="Times New Roman" w:cs="Arial"/>
          <w:color w:val="000000"/>
          <w:sz w:val="28"/>
          <w:szCs w:val="28"/>
          <w:lang w:val="ru-RU" w:eastAsia="ru-RU"/>
        </w:rPr>
        <w:t>Астрель</w:t>
      </w:r>
      <w:proofErr w:type="spellEnd"/>
      <w:r w:rsidRPr="00A340C8">
        <w:rPr>
          <w:rFonts w:eastAsia="Times New Roman" w:cs="Arial"/>
          <w:color w:val="000000"/>
          <w:sz w:val="28"/>
          <w:szCs w:val="28"/>
          <w:lang w:val="ru-RU" w:eastAsia="ru-RU"/>
        </w:rPr>
        <w:t>», 2005. – 63с.</w:t>
      </w:r>
    </w:p>
    <w:p w:rsidR="00A340C8" w:rsidRPr="00A340C8" w:rsidRDefault="00A340C8" w:rsidP="00A340C8">
      <w:pPr>
        <w:pStyle w:val="Standard"/>
        <w:shd w:val="clear" w:color="auto" w:fill="FFFFFF"/>
        <w:spacing w:line="315" w:lineRule="atLeast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A340C8">
        <w:rPr>
          <w:rFonts w:eastAsia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A340C8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Е. И. Живопись. Первые шаги / Е. И. </w:t>
      </w:r>
      <w:proofErr w:type="spellStart"/>
      <w:r w:rsidRPr="00A340C8">
        <w:rPr>
          <w:rFonts w:eastAsia="Times New Roman" w:cs="Times New Roman"/>
          <w:color w:val="000000"/>
          <w:sz w:val="28"/>
          <w:szCs w:val="28"/>
          <w:lang w:val="ru-RU" w:eastAsia="ru-RU"/>
        </w:rPr>
        <w:t>Коротеева</w:t>
      </w:r>
      <w:proofErr w:type="spellEnd"/>
      <w:r w:rsidRPr="00A340C8">
        <w:rPr>
          <w:rFonts w:eastAsia="Times New Roman" w:cs="Times New Roman"/>
          <w:color w:val="000000"/>
          <w:sz w:val="28"/>
          <w:szCs w:val="28"/>
          <w:lang w:val="ru-RU" w:eastAsia="ru-RU"/>
        </w:rPr>
        <w:t>. — М., 2009.</w:t>
      </w:r>
    </w:p>
    <w:p w:rsidR="00A340C8" w:rsidRPr="00A340C8" w:rsidRDefault="00A340C8" w:rsidP="00A340C8">
      <w:pPr>
        <w:pStyle w:val="Standard"/>
        <w:shd w:val="clear" w:color="auto" w:fill="FFFFFF"/>
        <w:spacing w:line="315" w:lineRule="atLeast"/>
        <w:rPr>
          <w:rFonts w:eastAsia="Times New Roman" w:cs="Arial"/>
          <w:color w:val="000000"/>
          <w:sz w:val="28"/>
          <w:szCs w:val="28"/>
          <w:lang w:val="ru-RU" w:eastAsia="ru-RU"/>
        </w:rPr>
      </w:pPr>
      <w:r w:rsidRPr="00A340C8">
        <w:rPr>
          <w:rFonts w:eastAsia="Times New Roman" w:cs="Arial"/>
          <w:color w:val="000000"/>
          <w:sz w:val="28"/>
          <w:szCs w:val="28"/>
          <w:lang w:val="ru-RU" w:eastAsia="ru-RU"/>
        </w:rPr>
        <w:t>Фатеева А. А. Рисуем без кисточки. – Ярославль: Академия развития, 2006. – 96с.</w:t>
      </w:r>
    </w:p>
    <w:p w:rsidR="00A340C8" w:rsidRPr="00A340C8" w:rsidRDefault="00A340C8" w:rsidP="00A340C8">
      <w:pPr>
        <w:pStyle w:val="Standard"/>
        <w:shd w:val="clear" w:color="auto" w:fill="FFFFFF"/>
        <w:spacing w:line="315" w:lineRule="atLeast"/>
        <w:rPr>
          <w:rFonts w:eastAsia="Times New Roman" w:cs="Arial"/>
          <w:color w:val="000000"/>
          <w:sz w:val="28"/>
          <w:szCs w:val="28"/>
          <w:lang w:val="ru-RU" w:eastAsia="ru-RU"/>
        </w:rPr>
      </w:pPr>
    </w:p>
    <w:p w:rsidR="00A340C8" w:rsidRDefault="00A340C8" w:rsidP="002363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40C8" w:rsidRPr="00236331" w:rsidRDefault="00A340C8" w:rsidP="002363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40C8" w:rsidRPr="00236331" w:rsidSect="003F2B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6381"/>
    <w:multiLevelType w:val="multilevel"/>
    <w:tmpl w:val="1FB48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4E7EFD"/>
    <w:multiLevelType w:val="multilevel"/>
    <w:tmpl w:val="FFF05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D94537"/>
    <w:multiLevelType w:val="multilevel"/>
    <w:tmpl w:val="2B409A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0AF"/>
    <w:rsid w:val="0002561A"/>
    <w:rsid w:val="000F0690"/>
    <w:rsid w:val="00236331"/>
    <w:rsid w:val="003F2B07"/>
    <w:rsid w:val="0055124E"/>
    <w:rsid w:val="009260AF"/>
    <w:rsid w:val="00A340C8"/>
    <w:rsid w:val="00C247C7"/>
    <w:rsid w:val="00CF5F59"/>
    <w:rsid w:val="00F63A35"/>
    <w:rsid w:val="00F90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F2B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Title"/>
    <w:basedOn w:val="a"/>
    <w:link w:val="a4"/>
    <w:uiPriority w:val="99"/>
    <w:qFormat/>
    <w:rsid w:val="000F0690"/>
    <w:pPr>
      <w:spacing w:after="0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0F0690"/>
    <w:rPr>
      <w:rFonts w:ascii="Calibri" w:eastAsia="Times New Roman" w:hAnsi="Calibri" w:cs="Calibri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F2B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9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2572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Neyth1990@yandex.ru</cp:lastModifiedBy>
  <cp:revision>2</cp:revision>
  <dcterms:created xsi:type="dcterms:W3CDTF">2025-11-12T16:45:00Z</dcterms:created>
  <dcterms:modified xsi:type="dcterms:W3CDTF">2025-11-12T16:45:00Z</dcterms:modified>
</cp:coreProperties>
</file>